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88904941" name="name56306687f1b2410af"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96666687f1b24106f"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Consulent Inburgering en participatie</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Consulent Inburgering en participatie</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consulent begint je werk met het opstellen van unieke trajectplannen voor statushouders. Met een persoonlijk gesprek, een intake waarin je de statushouder leert kennen, hun doelen begrijpt en de eerste stappen richting integratie plant. Dan weer houd je je bezig met onderzoek en het opstellen van beschikkingen. Geen dag is hetzelfde. Je bent flexibel en kunt schakelen tussen het maken van diagnoses en het opstellen van heldere plannen van aanpak. Tevens ben je een belangrijke schakel in het voorkomen van uitval, dit doe je door actief betrokken te zijn bij nazorgtrajecten voor werkzame statushouders. </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Je houdt toezicht op de naleving van trajectplannen en plannen van aanpak. Als er bijsturing nodig is, ben jij er op tijd bij. Je bent niet alleen gefocust op individuele gevallen, maar hebt ook een bredere blik. Veelvuldig contact en afstemming met partners en betrokken partijen maken jouw rol nog waardevoller. Je begrijpt het belang van samenwerking en overleg, omdat je weet dat dit de sleutel is tot succes.</w:t>
                  </w:r>
                  <w:r>
                    <w:rPr>
                      <w:rFonts w:ascii="arial" w:hAnsi="arial" w:eastAsia="arial" w:cs="arial"/>
                      <w:color w:val="000000"/>
                      <w:position w:val="-2"/>
                      <w:sz w:val="17"/>
                      <w:szCs w:val="17"/>
                    </w:rPr>
                    <w:br/>
                    <w:t xml:space="preserve"> </w:t>
                  </w:r>
                  <w:r>
                    <w:rPr>
                      <w:rFonts w:ascii="arial" w:hAnsi="arial" w:eastAsia="arial" w:cs="arial"/>
                      <w:color w:val="000000"/>
                      <w:position w:val="-2"/>
                      <w:sz w:val="17"/>
                      <w:szCs w:val="17"/>
                    </w:rPr>
                    <w:br/>
                    <w:t xml:space="preserve">Concreet houd je je als Consulent Inburgering en Participatie bezig met: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Maken van trajectplannen / plannen van aanpak en het toezien op naleving hiervan.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Contact onderhouden met statushouders en betrokken partijen.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Consulent Inburgering en participatie</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Hoe je overzicht bewaard hoeven we jou niet uit te leggen. Het is voor jou dan ook geen probleem dat er verschillende aanvragen door elkaar heenlopen. Jij organiseert je werk zo dat de statushouder optimaal begeleidt wordt. Omdat jij ervaring hebt met het werken met statushouders, gaat dat je dan ook goed af. </w:t>
                  </w:r>
                  <w:r>
                    <w:rPr>
                      <w:rFonts w:ascii="arial" w:hAnsi="arial" w:eastAsia="arial" w:cs="arial"/>
                      <w:color w:val="000000"/>
                      <w:position w:val="-2"/>
                      <w:sz w:val="17"/>
                      <w:szCs w:val="17"/>
                    </w:rPr>
                    <w:br/>
                    <w:t xml:space="preserve">Verder verwachten we het volgende: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Aantoonbaar relevante ervaring met statushouders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vaardig in het bemiddelen en begeleiden van re-integratietrajecten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Voert regie over de inburgering en het persoonlijk inburgeringsplan (PIP)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hebt kennis van de toepassing van sociale wetgeving op het gebied van de Participatiewet en daarbij horende regelingen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beschikt over kennis van de Inburgeringswet</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Bedrijfsprofiel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De rol van Consulent Inburgering en Participatie is gepositioneerd binnen de afdeling Uitvoering Sociaal Domein. Vanuit hier werken wij  met 5 werkateliers, 3 sociale-/gebiedsteams (Veghel, Sint Oedenrode en Schijndel), het werkatelier Informatiepunt Sociaal Domein en het werkatelier Participatie en Kwaliteit. Dienstverlening is onze corebusiness. Deze rol valt binnen de gebiedsteams. Binnen deze teams werken we aan een integrale persoonlijke dienstverlening die bijdraagt aan een goede beleving bij onze inwoners. Samenwerken is key. Zowel met alle andere onderdelen van het Sociaal Domein alsook met externe partners zoals de coöperatie Maatschappelijke Ondersteuning.</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Samen realiseren we de opgaves en ambities van de gemeente. Daar mag je ook een mooie beloning voor verwachten. Consulent Inburgering en Participatie is een baan voor 20 tot 24 uur per week, daarvoor mag je rekenen op:</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€ 4.752,- (schaal 9),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br/>
                    <w:t xml:space="preserve">Na een arbeidsovereenkomst van 1 jaar bekijken we samen of we dit omzetten naar onbepaalde tijd.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Belangstelling voor deze functie, neem dan contact op met Bram van Glabbeek via bram@regioeffect.nl of 06 51592700 vóór 23 juli 2024.</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479261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522223">
    <w:multiLevelType w:val="hybridMultilevel"/>
    <w:lvl w:ilvl="0" w:tplc="60455450">
      <w:start w:val="1"/>
      <w:numFmt w:val="decimal"/>
      <w:lvlText w:val="%1."/>
      <w:lvlJc w:val="left"/>
      <w:pPr>
        <w:ind w:left="720" w:hanging="360"/>
      </w:pPr>
    </w:lvl>
    <w:lvl w:ilvl="1" w:tplc="60455450" w:tentative="1">
      <w:start w:val="1"/>
      <w:numFmt w:val="lowerLetter"/>
      <w:lvlText w:val="%2."/>
      <w:lvlJc w:val="left"/>
      <w:pPr>
        <w:ind w:left="1440" w:hanging="360"/>
      </w:pPr>
    </w:lvl>
    <w:lvl w:ilvl="2" w:tplc="60455450" w:tentative="1">
      <w:start w:val="1"/>
      <w:numFmt w:val="lowerRoman"/>
      <w:lvlText w:val="%3."/>
      <w:lvlJc w:val="right"/>
      <w:pPr>
        <w:ind w:left="2160" w:hanging="180"/>
      </w:pPr>
    </w:lvl>
    <w:lvl w:ilvl="3" w:tplc="60455450" w:tentative="1">
      <w:start w:val="1"/>
      <w:numFmt w:val="decimal"/>
      <w:lvlText w:val="%4."/>
      <w:lvlJc w:val="left"/>
      <w:pPr>
        <w:ind w:left="2880" w:hanging="360"/>
      </w:pPr>
    </w:lvl>
    <w:lvl w:ilvl="4" w:tplc="60455450" w:tentative="1">
      <w:start w:val="1"/>
      <w:numFmt w:val="lowerLetter"/>
      <w:lvlText w:val="%5."/>
      <w:lvlJc w:val="left"/>
      <w:pPr>
        <w:ind w:left="3600" w:hanging="360"/>
      </w:pPr>
    </w:lvl>
    <w:lvl w:ilvl="5" w:tplc="60455450" w:tentative="1">
      <w:start w:val="1"/>
      <w:numFmt w:val="lowerRoman"/>
      <w:lvlText w:val="%6."/>
      <w:lvlJc w:val="right"/>
      <w:pPr>
        <w:ind w:left="4320" w:hanging="180"/>
      </w:pPr>
    </w:lvl>
    <w:lvl w:ilvl="6" w:tplc="60455450" w:tentative="1">
      <w:start w:val="1"/>
      <w:numFmt w:val="decimal"/>
      <w:lvlText w:val="%7."/>
      <w:lvlJc w:val="left"/>
      <w:pPr>
        <w:ind w:left="5040" w:hanging="360"/>
      </w:pPr>
    </w:lvl>
    <w:lvl w:ilvl="7" w:tplc="60455450" w:tentative="1">
      <w:start w:val="1"/>
      <w:numFmt w:val="lowerLetter"/>
      <w:lvlText w:val="%8."/>
      <w:lvlJc w:val="left"/>
      <w:pPr>
        <w:ind w:left="5760" w:hanging="360"/>
      </w:pPr>
    </w:lvl>
    <w:lvl w:ilvl="8" w:tplc="60455450" w:tentative="1">
      <w:start w:val="1"/>
      <w:numFmt w:val="lowerRoman"/>
      <w:lvlText w:val="%9."/>
      <w:lvlJc w:val="right"/>
      <w:pPr>
        <w:ind w:left="6480" w:hanging="180"/>
      </w:pPr>
    </w:lvl>
  </w:abstractNum>
  <w:abstractNum w:abstractNumId="20522222">
    <w:multiLevelType w:val="hybridMultilevel"/>
    <w:lvl w:ilvl="0" w:tplc="237964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22222">
    <w:abstractNumId w:val="20522222"/>
  </w:num>
  <w:num w:numId="20522223">
    <w:abstractNumId w:val="20522223"/>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96666687f1b24106f" Type="http://schemas.openxmlformats.org/officeDocument/2006/relationships/image" Target="media/imgrId96666687f1b24106f.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